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F" w:rsidRDefault="007528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ASSOCIATION DES RIVERAINS DE L’AUTODROME D’ALBI-LE SEQUESTRE</w:t>
      </w:r>
    </w:p>
    <w:p w:rsidR="0075287F" w:rsidRDefault="00752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rue des lilas </w:t>
      </w:r>
    </w:p>
    <w:p w:rsidR="0075287F" w:rsidRDefault="00752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81990 LE SEQUESTRE </w:t>
      </w:r>
    </w:p>
    <w:p w:rsidR="0075287F" w:rsidRDefault="0075287F">
      <w:pPr>
        <w:rPr>
          <w:rFonts w:ascii="Arial" w:hAnsi="Arial" w:cs="Arial"/>
        </w:rPr>
      </w:pPr>
      <w:r>
        <w:rPr>
          <w:rFonts w:ascii="Arial" w:hAnsi="Arial" w:cs="Arial"/>
        </w:rPr>
        <w:t>06 45 58 98 54</w:t>
      </w:r>
    </w:p>
    <w:p w:rsidR="0075287F" w:rsidRDefault="0075287F">
      <w:pPr>
        <w:rPr>
          <w:rFonts w:ascii="Arial" w:hAnsi="Arial" w:cs="Arial"/>
        </w:rPr>
      </w:pPr>
    </w:p>
    <w:p w:rsidR="0075287F" w:rsidRDefault="0075287F">
      <w:pPr>
        <w:rPr>
          <w:rFonts w:ascii="Arial" w:hAnsi="Arial" w:cs="Arial"/>
        </w:rPr>
      </w:pPr>
      <w:r>
        <w:rPr>
          <w:rFonts w:ascii="Arial" w:hAnsi="Arial" w:cs="Arial"/>
        </w:rPr>
        <w:t>Le Séquestre le 5 janvier 2015</w:t>
      </w:r>
    </w:p>
    <w:p w:rsidR="00E14B23" w:rsidRPr="0009098F" w:rsidRDefault="009F193D">
      <w:pPr>
        <w:rPr>
          <w:rFonts w:ascii="Arial" w:hAnsi="Arial" w:cs="Arial"/>
        </w:rPr>
      </w:pPr>
      <w:r>
        <w:rPr>
          <w:rFonts w:ascii="Arial" w:hAnsi="Arial" w:cs="Arial"/>
        </w:rPr>
        <w:t>Monsieur SIRGUE</w:t>
      </w:r>
    </w:p>
    <w:p w:rsidR="00E14B23" w:rsidRPr="0009098F" w:rsidRDefault="00E14B23">
      <w:pPr>
        <w:rPr>
          <w:rFonts w:ascii="Arial" w:hAnsi="Arial" w:cs="Arial"/>
        </w:rPr>
      </w:pPr>
      <w:r w:rsidRPr="0009098F">
        <w:rPr>
          <w:rFonts w:ascii="Arial" w:hAnsi="Arial" w:cs="Arial"/>
        </w:rPr>
        <w:t xml:space="preserve">Nous vous remercions </w:t>
      </w:r>
      <w:r w:rsidR="009F193D">
        <w:rPr>
          <w:rFonts w:ascii="Arial" w:hAnsi="Arial" w:cs="Arial"/>
        </w:rPr>
        <w:t xml:space="preserve">de nous avoir accordé un entretien </w:t>
      </w:r>
      <w:r w:rsidRPr="0009098F">
        <w:rPr>
          <w:rFonts w:ascii="Arial" w:hAnsi="Arial" w:cs="Arial"/>
        </w:rPr>
        <w:t>car nous avons pu échanger sur la question de la reprise des activités du circuit, question qui est au centre de nos préoccupations comme vous le savez.</w:t>
      </w:r>
    </w:p>
    <w:p w:rsidR="00E571C4" w:rsidRPr="0009098F" w:rsidRDefault="009F193D">
      <w:pPr>
        <w:rPr>
          <w:rFonts w:ascii="Arial" w:hAnsi="Arial" w:cs="Arial"/>
        </w:rPr>
      </w:pPr>
      <w:r>
        <w:rPr>
          <w:rFonts w:ascii="Arial" w:hAnsi="Arial" w:cs="Arial"/>
        </w:rPr>
        <w:t>Nous pensons que</w:t>
      </w:r>
      <w:r w:rsidR="00E571C4" w:rsidRPr="0009098F">
        <w:rPr>
          <w:rFonts w:ascii="Arial" w:hAnsi="Arial" w:cs="Arial"/>
        </w:rPr>
        <w:t xml:space="preserve"> la qualité du dialogue et de la concertation entre les décideurs et les riverains sont un point essentiel pour que ce dossier évolue de manière satisfaisante pour toutes les parties.</w:t>
      </w:r>
    </w:p>
    <w:p w:rsidR="00EB1126" w:rsidRPr="0009098F" w:rsidRDefault="00C8607D">
      <w:pPr>
        <w:rPr>
          <w:rFonts w:ascii="Arial" w:hAnsi="Arial" w:cs="Arial"/>
        </w:rPr>
      </w:pPr>
      <w:r>
        <w:rPr>
          <w:rFonts w:ascii="Arial" w:hAnsi="Arial" w:cs="Arial"/>
        </w:rPr>
        <w:t>Suite à notre entrevue</w:t>
      </w:r>
      <w:r w:rsidR="00F021A1">
        <w:rPr>
          <w:rFonts w:ascii="Arial" w:hAnsi="Arial" w:cs="Arial"/>
        </w:rPr>
        <w:t xml:space="preserve"> nous avons rencontré</w:t>
      </w:r>
      <w:r w:rsidR="00EB1126" w:rsidRPr="0009098F">
        <w:rPr>
          <w:rFonts w:ascii="Arial" w:hAnsi="Arial" w:cs="Arial"/>
        </w:rPr>
        <w:t xml:space="preserve"> Monsieur HOURCADE</w:t>
      </w:r>
      <w:r w:rsidR="00F021A1">
        <w:rPr>
          <w:rFonts w:ascii="Arial" w:hAnsi="Arial" w:cs="Arial"/>
        </w:rPr>
        <w:t>, Directeur général des services de la mairie</w:t>
      </w:r>
      <w:r w:rsidR="006E17CC">
        <w:rPr>
          <w:rFonts w:ascii="Arial" w:hAnsi="Arial" w:cs="Arial"/>
        </w:rPr>
        <w:t>,</w:t>
      </w:r>
      <w:r w:rsidR="0009098F" w:rsidRPr="0009098F">
        <w:rPr>
          <w:rFonts w:ascii="Arial" w:hAnsi="Arial" w:cs="Arial"/>
        </w:rPr>
        <w:t xml:space="preserve"> </w:t>
      </w:r>
      <w:r w:rsidR="00F021A1">
        <w:rPr>
          <w:rFonts w:ascii="Arial" w:hAnsi="Arial" w:cs="Arial"/>
        </w:rPr>
        <w:t xml:space="preserve">pour l’interroger sur le fait que la question des 12 jours bruyants n’était pas évoquée dans le document lançant d’appel d’offre de la DSP. Il nous </w:t>
      </w:r>
      <w:r w:rsidR="0009098F" w:rsidRPr="0009098F">
        <w:rPr>
          <w:rFonts w:ascii="Arial" w:hAnsi="Arial" w:cs="Arial"/>
        </w:rPr>
        <w:t xml:space="preserve">a répondu que </w:t>
      </w:r>
      <w:r w:rsidR="00D257C1">
        <w:rPr>
          <w:rFonts w:ascii="Arial" w:hAnsi="Arial" w:cs="Arial"/>
        </w:rPr>
        <w:t xml:space="preserve">cette précision </w:t>
      </w:r>
      <w:r w:rsidR="0009098F" w:rsidRPr="0009098F">
        <w:rPr>
          <w:rFonts w:ascii="Arial" w:hAnsi="Arial" w:cs="Arial"/>
        </w:rPr>
        <w:t>était inutile puisque l’arrêté ministériel d’homologation du 14 septembre 2011 r</w:t>
      </w:r>
      <w:r w:rsidR="0002498C">
        <w:rPr>
          <w:rFonts w:ascii="Arial" w:hAnsi="Arial" w:cs="Arial"/>
        </w:rPr>
        <w:t>è</w:t>
      </w:r>
      <w:r w:rsidR="0009098F" w:rsidRPr="0009098F">
        <w:rPr>
          <w:rFonts w:ascii="Arial" w:hAnsi="Arial" w:cs="Arial"/>
        </w:rPr>
        <w:t>gle ce point dans son article 5.</w:t>
      </w:r>
    </w:p>
    <w:p w:rsidR="0009098F" w:rsidRPr="0009098F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98F">
        <w:rPr>
          <w:rFonts w:ascii="Arial" w:hAnsi="Arial" w:cs="Arial"/>
        </w:rPr>
        <w:t>Or cet article 5 est ainsi rédigé :</w:t>
      </w:r>
      <w:r w:rsidRPr="0009098F">
        <w:rPr>
          <w:rFonts w:ascii="Arial" w:hAnsi="Arial" w:cs="Arial"/>
          <w:sz w:val="24"/>
          <w:szCs w:val="24"/>
        </w:rPr>
        <w:t> </w:t>
      </w:r>
    </w:p>
    <w:p w:rsidR="0009098F" w:rsidRPr="0009098F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98F">
        <w:rPr>
          <w:rFonts w:ascii="Arial" w:hAnsi="Arial" w:cs="Arial"/>
          <w:sz w:val="24"/>
          <w:szCs w:val="24"/>
        </w:rPr>
        <w:t> </w:t>
      </w:r>
    </w:p>
    <w:p w:rsidR="0009098F" w:rsidRPr="00CA5608" w:rsidRDefault="00CA5608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</w:rPr>
        <w:t>« </w:t>
      </w:r>
      <w:r w:rsidR="0009098F" w:rsidRPr="00CA5608">
        <w:rPr>
          <w:rFonts w:ascii="Arial" w:hAnsi="Arial" w:cs="Arial"/>
          <w:i/>
        </w:rPr>
        <w:t>Afin de préserver la tranquillité publique, l’utilisation du circuit est ainsi réglementée :</w:t>
      </w:r>
    </w:p>
    <w:p w:rsidR="0009098F" w:rsidRPr="00CA5608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</w:rPr>
        <w:t> </w:t>
      </w:r>
    </w:p>
    <w:p w:rsidR="0009098F" w:rsidRPr="00CA5608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</w:rPr>
        <w:t>1. L’utilisation du circuit est autorisée de 8 heures à 19 heures avec une fermeture quotidienne d’une heure trente entre 12 heures et 14 heures, y compris les dimanches et jours fériés.</w:t>
      </w:r>
    </w:p>
    <w:p w:rsidR="0009098F" w:rsidRPr="00CA5608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</w:rPr>
        <w:t> </w:t>
      </w:r>
    </w:p>
    <w:p w:rsidR="0009098F" w:rsidRPr="00CA5608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</w:rPr>
        <w:t xml:space="preserve">2. Ne peuvent se dérouler sur le circuit que </w:t>
      </w:r>
      <w:r w:rsidRPr="00E40EA0">
        <w:rPr>
          <w:rFonts w:ascii="Arial" w:hAnsi="Arial" w:cs="Arial"/>
          <w:b/>
          <w:i/>
        </w:rPr>
        <w:t>des activités avec des véhicules n’entraînant pas des niveaux sonores supérieurs aux valeurs fixées par les fédérations sportives ayant reçu délégation,</w:t>
      </w:r>
      <w:r w:rsidRPr="00CA5608">
        <w:rPr>
          <w:rFonts w:ascii="Arial" w:hAnsi="Arial" w:cs="Arial"/>
          <w:i/>
        </w:rPr>
        <w:t xml:space="preserve"> en application des articles L. 131-14 et suivants du code du sport.</w:t>
      </w:r>
    </w:p>
    <w:p w:rsidR="0009098F" w:rsidRPr="00CA5608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  <w:sz w:val="24"/>
          <w:szCs w:val="24"/>
        </w:rPr>
        <w:t> </w:t>
      </w:r>
    </w:p>
    <w:p w:rsidR="0009098F" w:rsidRDefault="0009098F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CA5608">
        <w:rPr>
          <w:rFonts w:ascii="Arial" w:hAnsi="Arial" w:cs="Arial"/>
          <w:i/>
        </w:rPr>
        <w:t>3. Des dérogations aux dispositions visées aux 1 et 2 ci-dessus ne sont possibles, dans la limite de douze jours par an, que dans le cadre de manifestations dûment autorisées par le préfet.</w:t>
      </w:r>
      <w:r w:rsidR="00CA5608" w:rsidRPr="00CA5608">
        <w:rPr>
          <w:rFonts w:ascii="Arial" w:hAnsi="Arial" w:cs="Arial"/>
          <w:i/>
        </w:rPr>
        <w:t> »</w:t>
      </w:r>
    </w:p>
    <w:p w:rsidR="00CA5608" w:rsidRPr="00CA5608" w:rsidRDefault="00CA5608" w:rsidP="00090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F82697" w:rsidRDefault="00203D26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Cette réponse ne nous satisfait pas et nous souhaitons vous en informer afin que les choses soient claires quant à notre position de riverains.</w:t>
      </w:r>
    </w:p>
    <w:p w:rsidR="00203D26" w:rsidRDefault="00203D26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6064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Nous répétons donc ce que nous avons dit et écrit à diverses reprises : pour les riverains le fonctionnement du circuit n’est </w:t>
      </w:r>
      <w:r w:rsidR="00011524">
        <w:rPr>
          <w:rFonts w:ascii="Arial" w:hAnsi="Arial" w:cs="Arial"/>
        </w:rPr>
        <w:t>acceptable</w:t>
      </w:r>
      <w:r>
        <w:rPr>
          <w:rFonts w:ascii="Arial" w:hAnsi="Arial" w:cs="Arial"/>
        </w:rPr>
        <w:t xml:space="preserve"> qu’à la condition que 12 jours par a</w:t>
      </w:r>
      <w:r w:rsidR="007B3DC7">
        <w:rPr>
          <w:rFonts w:ascii="Arial" w:hAnsi="Arial" w:cs="Arial"/>
        </w:rPr>
        <w:t xml:space="preserve">n seulement soient bruyants, </w:t>
      </w:r>
      <w:r>
        <w:rPr>
          <w:rFonts w:ascii="Arial" w:hAnsi="Arial" w:cs="Arial"/>
        </w:rPr>
        <w:t xml:space="preserve">quel que soit le niveau sonore. Ces 12 jours « très bruyants » sont expressément </w:t>
      </w:r>
      <w:r w:rsidR="00A5401C">
        <w:rPr>
          <w:rFonts w:ascii="Arial" w:hAnsi="Arial" w:cs="Arial"/>
        </w:rPr>
        <w:t>prévus</w:t>
      </w:r>
      <w:r>
        <w:rPr>
          <w:rFonts w:ascii="Arial" w:hAnsi="Arial" w:cs="Arial"/>
        </w:rPr>
        <w:t xml:space="preserve"> par l’arrêté d’homologation.</w:t>
      </w:r>
      <w:r w:rsidR="008A6064">
        <w:rPr>
          <w:rFonts w:ascii="Arial" w:hAnsi="Arial" w:cs="Arial"/>
        </w:rPr>
        <w:t xml:space="preserve"> </w:t>
      </w:r>
    </w:p>
    <w:p w:rsidR="008A6064" w:rsidRDefault="008A6064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697" w:rsidRDefault="00203D26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ce point de vue nous</w:t>
      </w:r>
      <w:r w:rsidR="008A6064">
        <w:rPr>
          <w:rFonts w:ascii="Arial" w:hAnsi="Arial" w:cs="Arial"/>
        </w:rPr>
        <w:t xml:space="preserve"> confirmons bien que nous ne sommes pas</w:t>
      </w:r>
      <w:r w:rsidR="00D84038">
        <w:rPr>
          <w:rFonts w:ascii="Arial" w:hAnsi="Arial" w:cs="Arial"/>
        </w:rPr>
        <w:t>,</w:t>
      </w:r>
      <w:r w:rsidR="008A6064">
        <w:rPr>
          <w:rFonts w:ascii="Arial" w:hAnsi="Arial" w:cs="Arial"/>
        </w:rPr>
        <w:t xml:space="preserve"> par principe</w:t>
      </w:r>
      <w:r w:rsidR="00D84038">
        <w:rPr>
          <w:rFonts w:ascii="Arial" w:hAnsi="Arial" w:cs="Arial"/>
        </w:rPr>
        <w:t>,</w:t>
      </w:r>
      <w:r w:rsidR="008A6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opposés</w:t>
      </w:r>
      <w:r w:rsidR="008A6064">
        <w:rPr>
          <w:rFonts w:ascii="Arial" w:hAnsi="Arial" w:cs="Arial"/>
        </w:rPr>
        <w:t xml:space="preserve"> au circuit.</w:t>
      </w: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Mais pour nous il n’est pas envisageable que les autres jours soient bruyants </w:t>
      </w:r>
      <w:r w:rsidR="00A5401C">
        <w:rPr>
          <w:rFonts w:ascii="Arial" w:hAnsi="Arial" w:cs="Arial"/>
        </w:rPr>
        <w:t>« </w:t>
      </w:r>
      <w:r>
        <w:rPr>
          <w:rFonts w:ascii="Arial" w:hAnsi="Arial" w:cs="Arial"/>
        </w:rPr>
        <w:t>dans les limites des valeurs fixées par les fédérations sportives ».</w:t>
      </w: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Nous avons eu l’expérience ces dernières années de ce que cela signifie et nous ne pouvons concevoi</w:t>
      </w:r>
      <w:r w:rsidR="00D82FE3">
        <w:rPr>
          <w:rFonts w:ascii="Arial" w:hAnsi="Arial" w:cs="Arial"/>
        </w:rPr>
        <w:t>r que cela se renouvelle et</w:t>
      </w:r>
      <w:r w:rsidR="006B4F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4F5F">
        <w:rPr>
          <w:rFonts w:ascii="Arial" w:hAnsi="Arial" w:cs="Arial"/>
        </w:rPr>
        <w:t>pire, prospère</w:t>
      </w:r>
      <w:r>
        <w:rPr>
          <w:rFonts w:ascii="Arial" w:hAnsi="Arial" w:cs="Arial"/>
        </w:rPr>
        <w:t>.</w:t>
      </w: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 ainsi que</w:t>
      </w:r>
      <w:r w:rsidR="00126B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nous le savons tous désormais</w:t>
      </w:r>
      <w:r w:rsidR="00126B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 circuit n’est viable que s’il peut fonctionner entre 200 et 250 jours par an</w:t>
      </w:r>
      <w:r w:rsidR="003229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A6B31">
        <w:rPr>
          <w:rFonts w:ascii="Arial" w:hAnsi="Arial" w:cs="Arial"/>
        </w:rPr>
        <w:t>Nous ne pouvons pas imaginer que ces jours soient, au-delà des 12, des jours bruyants proches des « valeurs fixées par les fédérations sportives », qui grosso modo plafonnent autour de 100 décibels pour un seul véhicule alors que le seuil de danger pour la santé a été établi à 70 décibels.</w:t>
      </w: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697" w:rsidRDefault="001A4664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Nous continuons de penser </w:t>
      </w:r>
      <w:r w:rsidR="00F82697">
        <w:rPr>
          <w:rFonts w:ascii="Arial" w:hAnsi="Arial" w:cs="Arial"/>
        </w:rPr>
        <w:t xml:space="preserve">que le repreneur </w:t>
      </w:r>
      <w:r w:rsidR="00EA1648">
        <w:rPr>
          <w:rFonts w:ascii="Arial" w:hAnsi="Arial" w:cs="Arial"/>
        </w:rPr>
        <w:t xml:space="preserve">devra présenter un projet prenant </w:t>
      </w:r>
      <w:r>
        <w:rPr>
          <w:rFonts w:ascii="Arial" w:hAnsi="Arial" w:cs="Arial"/>
        </w:rPr>
        <w:t xml:space="preserve">en compte </w:t>
      </w:r>
      <w:r w:rsidR="00EA1648">
        <w:rPr>
          <w:rFonts w:ascii="Arial" w:hAnsi="Arial" w:cs="Arial"/>
        </w:rPr>
        <w:t xml:space="preserve">de manière marginale les activités utilisant les moteurs thermiques, car </w:t>
      </w:r>
      <w:r w:rsidR="00D03C52">
        <w:rPr>
          <w:rFonts w:ascii="Arial" w:hAnsi="Arial" w:cs="Arial"/>
        </w:rPr>
        <w:t>si sa seule contrainte est de</w:t>
      </w:r>
      <w:r w:rsidR="006640D2">
        <w:rPr>
          <w:rFonts w:ascii="Arial" w:hAnsi="Arial" w:cs="Arial"/>
        </w:rPr>
        <w:t xml:space="preserve"> respecte</w:t>
      </w:r>
      <w:r w:rsidR="00D03C52">
        <w:rPr>
          <w:rFonts w:ascii="Arial" w:hAnsi="Arial" w:cs="Arial"/>
        </w:rPr>
        <w:t>r</w:t>
      </w:r>
      <w:r w:rsidR="006640D2">
        <w:rPr>
          <w:rFonts w:ascii="Arial" w:hAnsi="Arial" w:cs="Arial"/>
        </w:rPr>
        <w:t xml:space="preserve"> les norme</w:t>
      </w:r>
      <w:r w:rsidR="00EA1648">
        <w:rPr>
          <w:rFonts w:ascii="Arial" w:hAnsi="Arial" w:cs="Arial"/>
        </w:rPr>
        <w:t>s des fédérations sportives il ne respectera pas la demande des riverains.</w:t>
      </w:r>
    </w:p>
    <w:p w:rsidR="00EA1648" w:rsidRDefault="00EA1648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1648" w:rsidRPr="003D5945" w:rsidRDefault="00EA1648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D5945">
        <w:rPr>
          <w:rFonts w:ascii="Arial" w:hAnsi="Arial" w:cs="Arial"/>
          <w:b/>
        </w:rPr>
        <w:t>Celle-ci est claire</w:t>
      </w:r>
      <w:r w:rsidR="003D5945" w:rsidRPr="003D5945">
        <w:rPr>
          <w:rFonts w:ascii="Arial" w:hAnsi="Arial" w:cs="Arial"/>
          <w:b/>
        </w:rPr>
        <w:t> :</w:t>
      </w:r>
      <w:r w:rsidRPr="003D5945">
        <w:rPr>
          <w:rFonts w:ascii="Arial" w:hAnsi="Arial" w:cs="Arial"/>
          <w:b/>
        </w:rPr>
        <w:t xml:space="preserve"> 12 jours bruyants quel que soit le niveau du bruit, tous les autres jours devant respecter les règles environnementales du code de la santé publique, à savoir 5 décibels maximum au-dessus du bruit ambiant.</w:t>
      </w:r>
    </w:p>
    <w:p w:rsidR="00F82697" w:rsidRDefault="00F82697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2697" w:rsidRDefault="00EA1648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Nous entendons faire respecter </w:t>
      </w:r>
      <w:r w:rsidR="0072021A">
        <w:rPr>
          <w:rFonts w:ascii="Arial" w:hAnsi="Arial" w:cs="Arial"/>
        </w:rPr>
        <w:t>ce principe si celui-ci ne devait</w:t>
      </w:r>
      <w:r>
        <w:rPr>
          <w:rFonts w:ascii="Arial" w:hAnsi="Arial" w:cs="Arial"/>
        </w:rPr>
        <w:t xml:space="preserve"> pas </w:t>
      </w:r>
      <w:r w:rsidR="0072021A">
        <w:rPr>
          <w:rFonts w:ascii="Arial" w:hAnsi="Arial" w:cs="Arial"/>
        </w:rPr>
        <w:t xml:space="preserve">être </w:t>
      </w:r>
      <w:r>
        <w:rPr>
          <w:rFonts w:ascii="Arial" w:hAnsi="Arial" w:cs="Arial"/>
        </w:rPr>
        <w:t xml:space="preserve">retenu en nous appuyant sur l’article 544 du code civil </w:t>
      </w:r>
      <w:r w:rsidR="004D7257">
        <w:rPr>
          <w:rFonts w:ascii="Arial" w:hAnsi="Arial" w:cs="Arial"/>
        </w:rPr>
        <w:t>régissant le droit de propriété ou en faisant qualifier par le juge civil la dimension « gêne » en dehors de tout</w:t>
      </w:r>
      <w:r w:rsidR="00F82001">
        <w:rPr>
          <w:rFonts w:ascii="Arial" w:hAnsi="Arial" w:cs="Arial"/>
        </w:rPr>
        <w:t xml:space="preserve"> texte spécifique</w:t>
      </w:r>
      <w:r w:rsidR="004D72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attendant une évolution annoncée de la réglementation allant dans le sens de nos vœux et</w:t>
      </w:r>
      <w:r w:rsidR="003D5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pensons-nous</w:t>
      </w:r>
      <w:r w:rsidR="003D59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l’Histoire et du bon sens.</w:t>
      </w:r>
    </w:p>
    <w:p w:rsidR="00EA1648" w:rsidRDefault="00EA1648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1648" w:rsidRDefault="00EA1648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 est très important que notre position soit clairement connue du repreneur </w:t>
      </w:r>
      <w:r w:rsidR="003205E1">
        <w:rPr>
          <w:rFonts w:ascii="Arial" w:hAnsi="Arial" w:cs="Arial"/>
        </w:rPr>
        <w:t>qui sera choisi</w:t>
      </w:r>
      <w:r>
        <w:rPr>
          <w:rFonts w:ascii="Arial" w:hAnsi="Arial" w:cs="Arial"/>
        </w:rPr>
        <w:t xml:space="preserve"> car la pérennité de son projet </w:t>
      </w:r>
      <w:r w:rsidR="00863208">
        <w:rPr>
          <w:rFonts w:ascii="Arial" w:hAnsi="Arial" w:cs="Arial"/>
        </w:rPr>
        <w:t>sera</w:t>
      </w:r>
      <w:r>
        <w:rPr>
          <w:rFonts w:ascii="Arial" w:hAnsi="Arial" w:cs="Arial"/>
        </w:rPr>
        <w:t xml:space="preserve"> directement lié</w:t>
      </w:r>
      <w:r w:rsidR="0090738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à l’orientation qu’il e</w:t>
      </w:r>
      <w:r w:rsidR="003D5945">
        <w:rPr>
          <w:rFonts w:ascii="Arial" w:hAnsi="Arial" w:cs="Arial"/>
        </w:rPr>
        <w:t>ntendra donner à son entreprise, dans un contexte de développement urbain de la zone.</w:t>
      </w:r>
    </w:p>
    <w:p w:rsidR="00FE7BDB" w:rsidRDefault="00FE7BDB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7BDB" w:rsidRDefault="00FE7BDB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Nous vous prions d’agréer, </w:t>
      </w:r>
      <w:r w:rsidR="003205E1">
        <w:rPr>
          <w:rFonts w:ascii="Arial" w:hAnsi="Arial" w:cs="Arial"/>
        </w:rPr>
        <w:t>Monsieur SIRGUE</w:t>
      </w:r>
      <w:r w:rsidR="00CD22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l’expression de notre considération distinguée.</w:t>
      </w:r>
    </w:p>
    <w:p w:rsidR="0075287F" w:rsidRDefault="0075287F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287F" w:rsidRDefault="0075287F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membres du bureau</w:t>
      </w:r>
    </w:p>
    <w:p w:rsidR="0075287F" w:rsidRDefault="0075287F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 RICARD</w:t>
      </w:r>
    </w:p>
    <w:p w:rsidR="0075287F" w:rsidRDefault="0075287F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Gérard MORERA</w:t>
      </w:r>
    </w:p>
    <w:p w:rsidR="0075287F" w:rsidRPr="00CA5608" w:rsidRDefault="0075287F" w:rsidP="00CA5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Gérard HERNANDEZ</w:t>
      </w:r>
    </w:p>
    <w:sectPr w:rsidR="0075287F" w:rsidRPr="00CA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23"/>
    <w:rsid w:val="00011524"/>
    <w:rsid w:val="0002498C"/>
    <w:rsid w:val="0009098F"/>
    <w:rsid w:val="00126B8C"/>
    <w:rsid w:val="00172DFE"/>
    <w:rsid w:val="001A4664"/>
    <w:rsid w:val="00203D26"/>
    <w:rsid w:val="003205E1"/>
    <w:rsid w:val="003229C0"/>
    <w:rsid w:val="003D5945"/>
    <w:rsid w:val="00405691"/>
    <w:rsid w:val="004B7348"/>
    <w:rsid w:val="004D7257"/>
    <w:rsid w:val="00500CAF"/>
    <w:rsid w:val="00544B89"/>
    <w:rsid w:val="006640D2"/>
    <w:rsid w:val="006B4F5F"/>
    <w:rsid w:val="006C57AF"/>
    <w:rsid w:val="006E17CC"/>
    <w:rsid w:val="0072021A"/>
    <w:rsid w:val="0075287F"/>
    <w:rsid w:val="007A6B31"/>
    <w:rsid w:val="007B3DC7"/>
    <w:rsid w:val="00863208"/>
    <w:rsid w:val="008A6064"/>
    <w:rsid w:val="00907380"/>
    <w:rsid w:val="009E67E5"/>
    <w:rsid w:val="009F193D"/>
    <w:rsid w:val="00A5401C"/>
    <w:rsid w:val="00C8607D"/>
    <w:rsid w:val="00CA5608"/>
    <w:rsid w:val="00CD2281"/>
    <w:rsid w:val="00CE5DE9"/>
    <w:rsid w:val="00D03C52"/>
    <w:rsid w:val="00D257C1"/>
    <w:rsid w:val="00D82FE3"/>
    <w:rsid w:val="00D84038"/>
    <w:rsid w:val="00E14B23"/>
    <w:rsid w:val="00E40EA0"/>
    <w:rsid w:val="00E571C4"/>
    <w:rsid w:val="00EA1648"/>
    <w:rsid w:val="00EB1126"/>
    <w:rsid w:val="00EC0436"/>
    <w:rsid w:val="00EE5D41"/>
    <w:rsid w:val="00F021A1"/>
    <w:rsid w:val="00F41AD3"/>
    <w:rsid w:val="00F82001"/>
    <w:rsid w:val="00F82697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RICARD</dc:creator>
  <cp:lastModifiedBy>Gérard Hernandez</cp:lastModifiedBy>
  <cp:revision>2</cp:revision>
  <dcterms:created xsi:type="dcterms:W3CDTF">2015-01-06T17:00:00Z</dcterms:created>
  <dcterms:modified xsi:type="dcterms:W3CDTF">2015-01-06T17:00:00Z</dcterms:modified>
</cp:coreProperties>
</file>